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5B9" w:rsidRPr="0024523C" w:rsidRDefault="008935B9" w:rsidP="008935B9">
      <w:pPr>
        <w:ind w:left="148"/>
        <w:jc w:val="center"/>
        <w:rPr>
          <w:b/>
          <w:iCs/>
        </w:rPr>
      </w:pPr>
      <w:r w:rsidRPr="0024523C">
        <w:rPr>
          <w:b/>
          <w:iCs/>
        </w:rPr>
        <w:t>SOCIALIST REPUBLIC OF VIETNAM</w:t>
      </w:r>
    </w:p>
    <w:p w:rsidR="008935B9" w:rsidRPr="0024523C" w:rsidRDefault="008935B9" w:rsidP="008935B9">
      <w:pPr>
        <w:ind w:left="148"/>
        <w:jc w:val="center"/>
        <w:rPr>
          <w:b/>
          <w:bCs/>
          <w:u w:val="single"/>
        </w:rPr>
      </w:pPr>
      <w:r w:rsidRPr="0024523C">
        <w:rPr>
          <w:b/>
          <w:bCs/>
          <w:u w:val="single"/>
        </w:rPr>
        <w:t>Independence – Freedom – Happiness</w:t>
      </w:r>
    </w:p>
    <w:p w:rsidR="008935B9" w:rsidRPr="0024523C" w:rsidRDefault="0037254F" w:rsidP="008935B9">
      <w:pPr>
        <w:ind w:left="148"/>
        <w:jc w:val="center"/>
        <w:rPr>
          <w:bCs/>
          <w:iCs/>
        </w:rPr>
      </w:pPr>
      <w:r w:rsidRPr="0024523C">
        <w:rPr>
          <w:bCs/>
          <w:iCs/>
        </w:rPr>
        <w:t xml:space="preserve">                                                                 </w:t>
      </w:r>
      <w:r w:rsidR="008935B9" w:rsidRPr="0024523C">
        <w:rPr>
          <w:bCs/>
          <w:iCs/>
        </w:rPr>
        <w:t>Ho Chi Minh City, …/…./2025</w:t>
      </w:r>
    </w:p>
    <w:p w:rsidR="008935B9" w:rsidRPr="0024523C" w:rsidRDefault="008935B9" w:rsidP="008935B9">
      <w:pPr>
        <w:ind w:left="148"/>
        <w:jc w:val="center"/>
        <w:rPr>
          <w:b/>
          <w:iCs/>
        </w:rPr>
      </w:pPr>
      <w:r w:rsidRPr="0024523C">
        <w:rPr>
          <w:b/>
          <w:iCs/>
        </w:rPr>
        <w:t>INFORMATION PAGE ON NEW ACADEMIC AND THEORETICAL CONTRIBUTIONS OF THE DISSERTATION</w:t>
      </w:r>
    </w:p>
    <w:p w:rsidR="008935B9" w:rsidRPr="0024523C" w:rsidRDefault="008935B9" w:rsidP="008935B9">
      <w:pPr>
        <w:ind w:left="148"/>
        <w:rPr>
          <w:bCs/>
          <w:iCs/>
        </w:rPr>
      </w:pPr>
    </w:p>
    <w:p w:rsidR="00A312F1" w:rsidRDefault="008935B9" w:rsidP="008935B9">
      <w:pPr>
        <w:ind w:left="148"/>
        <w:rPr>
          <w:bCs/>
          <w:iCs/>
        </w:rPr>
      </w:pPr>
      <w:r w:rsidRPr="0024523C">
        <w:rPr>
          <w:bCs/>
          <w:iCs/>
        </w:rPr>
        <w:t xml:space="preserve">Title of the Dissertation: </w:t>
      </w:r>
      <w:r w:rsidR="00A312F1" w:rsidRPr="00A312F1">
        <w:rPr>
          <w:rFonts w:cs="Times New Roman"/>
          <w:bCs/>
          <w:spacing w:val="-6"/>
          <w:lang w:val="de-DE"/>
        </w:rPr>
        <w:t>Vietnamese Law on the Carbon Market</w:t>
      </w:r>
      <w:r w:rsidR="00A312F1" w:rsidRPr="00A312F1">
        <w:rPr>
          <w:bCs/>
          <w:iCs/>
          <w:sz w:val="30"/>
        </w:rPr>
        <w:t xml:space="preserve"> </w:t>
      </w:r>
    </w:p>
    <w:p w:rsidR="008935B9" w:rsidRPr="0024523C" w:rsidRDefault="008935B9" w:rsidP="008935B9">
      <w:pPr>
        <w:ind w:left="148"/>
        <w:rPr>
          <w:bCs/>
          <w:iCs/>
        </w:rPr>
      </w:pPr>
      <w:r w:rsidRPr="0024523C">
        <w:rPr>
          <w:bCs/>
          <w:iCs/>
        </w:rPr>
        <w:t>Field of Study:</w:t>
      </w:r>
      <w:r w:rsidRPr="0024523C">
        <w:rPr>
          <w:bCs/>
          <w:iCs/>
        </w:rPr>
        <w:tab/>
        <w:t xml:space="preserve"> Economic Law         Code: 9380107</w:t>
      </w:r>
    </w:p>
    <w:p w:rsidR="008935B9" w:rsidRPr="0024523C" w:rsidRDefault="008935B9" w:rsidP="008935B9">
      <w:pPr>
        <w:ind w:left="148"/>
        <w:rPr>
          <w:bCs/>
          <w:iCs/>
        </w:rPr>
      </w:pPr>
      <w:r w:rsidRPr="0024523C">
        <w:rPr>
          <w:bCs/>
          <w:iCs/>
        </w:rPr>
        <w:t>Doctoral Candidate: Trinh Thi Thuy         Cohort: First Intake, 2020</w:t>
      </w:r>
    </w:p>
    <w:p w:rsidR="008935B9" w:rsidRPr="0024523C" w:rsidRDefault="008935B9" w:rsidP="008935B9">
      <w:pPr>
        <w:ind w:left="148"/>
        <w:rPr>
          <w:bCs/>
          <w:iCs/>
        </w:rPr>
      </w:pPr>
      <w:r w:rsidRPr="0024523C">
        <w:rPr>
          <w:bCs/>
          <w:iCs/>
        </w:rPr>
        <w:t>Training Institution: University of Economics Ho Chi Minh City</w:t>
      </w:r>
    </w:p>
    <w:p w:rsidR="008935B9" w:rsidRPr="0024523C" w:rsidRDefault="008935B9" w:rsidP="00207B56">
      <w:pPr>
        <w:ind w:left="148"/>
        <w:rPr>
          <w:bCs/>
          <w:iCs/>
        </w:rPr>
      </w:pPr>
      <w:r w:rsidRPr="0024523C">
        <w:rPr>
          <w:bCs/>
          <w:iCs/>
        </w:rPr>
        <w:t>Dissertation Supervisors:</w:t>
      </w:r>
      <w:r w:rsidR="00207B56">
        <w:rPr>
          <w:bCs/>
          <w:iCs/>
          <w:lang w:val="en-US"/>
        </w:rPr>
        <w:t xml:space="preserve">  </w:t>
      </w:r>
      <w:r w:rsidRPr="0024523C">
        <w:rPr>
          <w:bCs/>
          <w:iCs/>
        </w:rPr>
        <w:t>1. Dr. Duong Kim The Nguyen</w:t>
      </w:r>
    </w:p>
    <w:p w:rsidR="008935B9" w:rsidRPr="0024523C" w:rsidRDefault="008935B9" w:rsidP="008935B9">
      <w:pPr>
        <w:ind w:left="148"/>
        <w:rPr>
          <w:bCs/>
          <w:iCs/>
        </w:rPr>
      </w:pPr>
      <w:r w:rsidRPr="0024523C">
        <w:rPr>
          <w:bCs/>
          <w:iCs/>
        </w:rPr>
        <w:t> </w:t>
      </w:r>
      <w:r w:rsidR="00207B56">
        <w:rPr>
          <w:bCs/>
          <w:iCs/>
        </w:rPr>
        <w:tab/>
      </w:r>
      <w:r w:rsidR="00207B56">
        <w:rPr>
          <w:bCs/>
          <w:iCs/>
        </w:rPr>
        <w:tab/>
      </w:r>
      <w:r w:rsidR="00207B56">
        <w:rPr>
          <w:bCs/>
          <w:iCs/>
        </w:rPr>
        <w:tab/>
        <w:t xml:space="preserve">        </w:t>
      </w:r>
      <w:r w:rsidR="00207B56">
        <w:rPr>
          <w:bCs/>
          <w:iCs/>
          <w:lang w:val="en-US"/>
        </w:rPr>
        <w:t xml:space="preserve"> </w:t>
      </w:r>
      <w:r w:rsidRPr="0024523C">
        <w:rPr>
          <w:bCs/>
          <w:iCs/>
        </w:rPr>
        <w:t>2. Dr. Nguyen Thi Anh</w:t>
      </w:r>
    </w:p>
    <w:p w:rsidR="008935B9" w:rsidRPr="0024523C" w:rsidRDefault="008935B9" w:rsidP="008935B9">
      <w:pPr>
        <w:ind w:firstLine="715"/>
        <w:rPr>
          <w:bCs/>
          <w:iCs/>
        </w:rPr>
      </w:pPr>
      <w:r w:rsidRPr="0024523C">
        <w:rPr>
          <w:bCs/>
          <w:iCs/>
        </w:rPr>
        <w:t>The dissertation presents new contributions in terms of academic and theoretical perspectives, with the following key findings:</w:t>
      </w:r>
    </w:p>
    <w:p w:rsidR="008935B9" w:rsidRPr="0024523C" w:rsidRDefault="008935B9" w:rsidP="008935B9">
      <w:pPr>
        <w:ind w:firstLine="715"/>
        <w:rPr>
          <w:bCs/>
          <w:iCs/>
        </w:rPr>
      </w:pPr>
      <w:r w:rsidRPr="0024523C">
        <w:rPr>
          <w:bCs/>
          <w:i/>
        </w:rPr>
        <w:t>First</w:t>
      </w:r>
      <w:r w:rsidRPr="0024523C">
        <w:rPr>
          <w:bCs/>
          <w:iCs/>
        </w:rPr>
        <w:t>, this is an independent scientific work that explores in-depth theoretical issues concerning the carbon market from a legal perspective. The dissertation analyzes operational forms, the content of Vietnamese law on the carbon market, influencing factors, and the necessity of legal regulation in the context of international integration. Based on both domestic and international research, the dissertation constructs a theoretical framework for the carbon market by clarifying the followin</w:t>
      </w:r>
      <w:bookmarkStart w:id="0" w:name="_GoBack"/>
      <w:bookmarkEnd w:id="0"/>
      <w:r w:rsidRPr="0024523C">
        <w:rPr>
          <w:bCs/>
          <w:iCs/>
        </w:rPr>
        <w:t>g aspects: concept and nature; forms of exchange and influencing factors; legal regulatory content related to the carbon market (including subjects, transaction objects, carbon pricing, and state management of the market).</w:t>
      </w:r>
    </w:p>
    <w:p w:rsidR="008935B9" w:rsidRPr="0024523C" w:rsidRDefault="008935B9" w:rsidP="0037254F">
      <w:pPr>
        <w:ind w:left="148"/>
        <w:rPr>
          <w:bCs/>
          <w:iCs/>
        </w:rPr>
      </w:pPr>
      <w:r w:rsidRPr="0024523C">
        <w:rPr>
          <w:bCs/>
          <w:i/>
        </w:rPr>
        <w:t>Second</w:t>
      </w:r>
      <w:r w:rsidRPr="0024523C">
        <w:rPr>
          <w:bCs/>
          <w:iCs/>
        </w:rPr>
        <w:t>, through the analysis of legal development and implementation experiences from selected countries around the world, the dissertation identifies universal principles for the establishment and operation of a carbon market. It also analyzes and evaluates the current status of the carbon market in Vietnam, assessing the existing legal provisions, identifying shortcomings and gaps, and evaluating the feasibility of current legal regulations.</w:t>
      </w:r>
    </w:p>
    <w:p w:rsidR="008935B9" w:rsidRPr="0024523C" w:rsidRDefault="008935B9" w:rsidP="008935B9">
      <w:pPr>
        <w:ind w:left="148"/>
        <w:rPr>
          <w:bCs/>
          <w:iCs/>
        </w:rPr>
      </w:pPr>
      <w:r w:rsidRPr="0024523C">
        <w:rPr>
          <w:bCs/>
          <w:i/>
        </w:rPr>
        <w:t>Third</w:t>
      </w:r>
      <w:r w:rsidRPr="0024523C">
        <w:rPr>
          <w:bCs/>
          <w:iCs/>
        </w:rPr>
        <w:t xml:space="preserve">, the dissertation proposes recommendations for amending, supplementing, and enacting regulations to protect the rights of participants in the carbon market, including provisions on emission allowances, carbon credits, carbon pricing, and state management. It proposes key legal solutions such as defining the legal nature of allowances and credits, suggesting five criteria for assessing carbon credit quality, and supplementing regulations </w:t>
      </w:r>
      <w:r w:rsidRPr="0024523C">
        <w:rPr>
          <w:bCs/>
          <w:iCs/>
        </w:rPr>
        <w:lastRenderedPageBreak/>
        <w:t>on penalties and dispute resolution within the market. In the long term, the dissertation advocates for the development and enactment of a “Law on the Carbon Market.” These specific and comprehensive recommendations form a scientific basis for further improvement of Vietnam’s legal framework for the carbon market, supporting the transition toward an environmentally friendly, low-emission economy and contributing to sustainable development. The research findings also serve as a valuable reference for policymakers involved in developing the carbon market in Vietnam.</w:t>
      </w:r>
    </w:p>
    <w:p w:rsidR="008935B9" w:rsidRPr="0024523C" w:rsidRDefault="008935B9" w:rsidP="008935B9">
      <w:pPr>
        <w:ind w:left="148"/>
        <w:rPr>
          <w:bCs/>
          <w:iCs/>
        </w:rPr>
      </w:pPr>
    </w:p>
    <w:p w:rsidR="008935B9" w:rsidRPr="0024523C" w:rsidRDefault="0037254F" w:rsidP="0037254F">
      <w:pPr>
        <w:ind w:left="148"/>
        <w:jc w:val="center"/>
        <w:rPr>
          <w:b/>
          <w:bCs/>
          <w:iCs/>
        </w:rPr>
      </w:pPr>
      <w:r w:rsidRPr="0024523C">
        <w:rPr>
          <w:b/>
          <w:bCs/>
          <w:iCs/>
        </w:rPr>
        <w:t xml:space="preserve">                                                                              </w:t>
      </w:r>
      <w:r w:rsidR="008935B9" w:rsidRPr="0024523C">
        <w:rPr>
          <w:b/>
          <w:bCs/>
          <w:iCs/>
        </w:rPr>
        <w:t>Doctoral Candidate</w:t>
      </w:r>
    </w:p>
    <w:p w:rsidR="0037254F" w:rsidRPr="0024523C" w:rsidRDefault="0037254F" w:rsidP="0037254F">
      <w:pPr>
        <w:ind w:left="148"/>
        <w:jc w:val="center"/>
        <w:rPr>
          <w:b/>
          <w:bCs/>
          <w:iCs/>
        </w:rPr>
      </w:pPr>
      <w:r w:rsidRPr="0024523C">
        <w:rPr>
          <w:b/>
          <w:bCs/>
          <w:iCs/>
        </w:rPr>
        <w:t xml:space="preserve">                                                         </w:t>
      </w:r>
    </w:p>
    <w:p w:rsidR="0037254F" w:rsidRPr="0024523C" w:rsidRDefault="0037254F" w:rsidP="0037254F">
      <w:pPr>
        <w:ind w:left="148"/>
        <w:jc w:val="center"/>
        <w:rPr>
          <w:b/>
          <w:bCs/>
          <w:iCs/>
        </w:rPr>
      </w:pPr>
    </w:p>
    <w:p w:rsidR="00F50D2F" w:rsidRPr="0024523C" w:rsidRDefault="0037254F" w:rsidP="0037254F">
      <w:pPr>
        <w:ind w:left="148"/>
        <w:jc w:val="center"/>
        <w:rPr>
          <w:b/>
          <w:bCs/>
          <w:iCs/>
        </w:rPr>
      </w:pPr>
      <w:r w:rsidRPr="0024523C">
        <w:rPr>
          <w:b/>
          <w:bCs/>
          <w:iCs/>
        </w:rPr>
        <w:t xml:space="preserve">                                                                            </w:t>
      </w:r>
      <w:r w:rsidR="008935B9" w:rsidRPr="0024523C">
        <w:rPr>
          <w:b/>
          <w:bCs/>
          <w:iCs/>
        </w:rPr>
        <w:t>Trinh Thi Thuy</w:t>
      </w:r>
    </w:p>
    <w:sectPr w:rsidR="00F50D2F" w:rsidRPr="0024523C" w:rsidSect="0043712E">
      <w:pgSz w:w="11907" w:h="16840" w:code="9"/>
      <w:pgMar w:top="1134" w:right="851" w:bottom="1134" w:left="1418" w:header="1134" w:footer="113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3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3676"/>
    <w:rsid w:val="00022C55"/>
    <w:rsid w:val="00037718"/>
    <w:rsid w:val="0004728F"/>
    <w:rsid w:val="000B3D30"/>
    <w:rsid w:val="000C66AB"/>
    <w:rsid w:val="001064C4"/>
    <w:rsid w:val="00106850"/>
    <w:rsid w:val="00110C4D"/>
    <w:rsid w:val="0015238E"/>
    <w:rsid w:val="001A2AF4"/>
    <w:rsid w:val="001A38B1"/>
    <w:rsid w:val="001B27BE"/>
    <w:rsid w:val="001C322D"/>
    <w:rsid w:val="001C4ECC"/>
    <w:rsid w:val="00207B56"/>
    <w:rsid w:val="00217735"/>
    <w:rsid w:val="0024523C"/>
    <w:rsid w:val="0024654D"/>
    <w:rsid w:val="002F6023"/>
    <w:rsid w:val="0031775E"/>
    <w:rsid w:val="003402EF"/>
    <w:rsid w:val="00346B6D"/>
    <w:rsid w:val="0037254F"/>
    <w:rsid w:val="00380575"/>
    <w:rsid w:val="003839BD"/>
    <w:rsid w:val="003B571B"/>
    <w:rsid w:val="004119BF"/>
    <w:rsid w:val="004351ED"/>
    <w:rsid w:val="0043712E"/>
    <w:rsid w:val="004527EF"/>
    <w:rsid w:val="0045689B"/>
    <w:rsid w:val="0047189E"/>
    <w:rsid w:val="00474FFD"/>
    <w:rsid w:val="00483BAA"/>
    <w:rsid w:val="004E4DEB"/>
    <w:rsid w:val="00501FF1"/>
    <w:rsid w:val="0050357D"/>
    <w:rsid w:val="00511B6D"/>
    <w:rsid w:val="00530D3F"/>
    <w:rsid w:val="00537E2A"/>
    <w:rsid w:val="00562C8F"/>
    <w:rsid w:val="005A1C71"/>
    <w:rsid w:val="00621758"/>
    <w:rsid w:val="00626A21"/>
    <w:rsid w:val="00656092"/>
    <w:rsid w:val="00674F2F"/>
    <w:rsid w:val="006B7275"/>
    <w:rsid w:val="006F24D9"/>
    <w:rsid w:val="007101FA"/>
    <w:rsid w:val="007234B7"/>
    <w:rsid w:val="00731EA2"/>
    <w:rsid w:val="00755B26"/>
    <w:rsid w:val="007C6D65"/>
    <w:rsid w:val="0080178F"/>
    <w:rsid w:val="00802194"/>
    <w:rsid w:val="00840ED1"/>
    <w:rsid w:val="00891826"/>
    <w:rsid w:val="008935B9"/>
    <w:rsid w:val="008E211B"/>
    <w:rsid w:val="008E61DC"/>
    <w:rsid w:val="009114F6"/>
    <w:rsid w:val="00914F39"/>
    <w:rsid w:val="009345B8"/>
    <w:rsid w:val="009F083C"/>
    <w:rsid w:val="00A0564F"/>
    <w:rsid w:val="00A312F1"/>
    <w:rsid w:val="00A35FA1"/>
    <w:rsid w:val="00A45B6A"/>
    <w:rsid w:val="00A50960"/>
    <w:rsid w:val="00A53238"/>
    <w:rsid w:val="00A84CB1"/>
    <w:rsid w:val="00AA155D"/>
    <w:rsid w:val="00AA78A9"/>
    <w:rsid w:val="00AD5039"/>
    <w:rsid w:val="00AE2B7D"/>
    <w:rsid w:val="00B05D6D"/>
    <w:rsid w:val="00B27122"/>
    <w:rsid w:val="00B678AD"/>
    <w:rsid w:val="00B73676"/>
    <w:rsid w:val="00B75A51"/>
    <w:rsid w:val="00B92F6E"/>
    <w:rsid w:val="00BA43D2"/>
    <w:rsid w:val="00BB39D0"/>
    <w:rsid w:val="00BC7686"/>
    <w:rsid w:val="00C0486A"/>
    <w:rsid w:val="00C53938"/>
    <w:rsid w:val="00D30505"/>
    <w:rsid w:val="00D3558D"/>
    <w:rsid w:val="00D72AC4"/>
    <w:rsid w:val="00D80411"/>
    <w:rsid w:val="00D94B7C"/>
    <w:rsid w:val="00DA1A43"/>
    <w:rsid w:val="00DA2FED"/>
    <w:rsid w:val="00DD59E2"/>
    <w:rsid w:val="00E250FD"/>
    <w:rsid w:val="00E475AE"/>
    <w:rsid w:val="00E47B45"/>
    <w:rsid w:val="00E56424"/>
    <w:rsid w:val="00E80AEF"/>
    <w:rsid w:val="00E80F0D"/>
    <w:rsid w:val="00EC7CA6"/>
    <w:rsid w:val="00ED54D9"/>
    <w:rsid w:val="00ED62DF"/>
    <w:rsid w:val="00F139FA"/>
    <w:rsid w:val="00F45F29"/>
    <w:rsid w:val="00F50D2F"/>
    <w:rsid w:val="00F97542"/>
    <w:rsid w:val="00FE57BD"/>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
  <w:listSeparator w:val=","/>
  <w14:docId w14:val="54EADCAF"/>
  <w15:docId w15:val="{225D3869-D339-4736-90C1-2E1592DEF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ajorHAnsi"/>
        <w:sz w:val="26"/>
        <w:szCs w:val="22"/>
        <w:lang w:val="vi-VN" w:eastAsia="en-US" w:bidi="ar-SA"/>
      </w:rPr>
    </w:rPrDefault>
    <w:pPrDefault>
      <w:pPr>
        <w:spacing w:line="360" w:lineRule="auto"/>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486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NOIDUNG">
    <w:name w:val="B. NOI DUNG"/>
    <w:basedOn w:val="Normal"/>
    <w:qFormat/>
    <w:rsid w:val="00B73676"/>
    <w:pPr>
      <w:shd w:val="clear" w:color="auto" w:fill="FFFFFF"/>
      <w:spacing w:before="120" w:after="120" w:line="288" w:lineRule="auto"/>
    </w:pPr>
    <w:rPr>
      <w:rFonts w:ascii="Times New Roman" w:eastAsia="Times New Roman" w:hAnsi="Times New Roman" w:cs="Times New Roman"/>
      <w:color w:val="333333"/>
      <w:sz w:val="24"/>
      <w:szCs w:val="24"/>
    </w:rPr>
  </w:style>
  <w:style w:type="table" w:styleId="TableGrid">
    <w:name w:val="Table Grid"/>
    <w:basedOn w:val="TableNormal"/>
    <w:uiPriority w:val="59"/>
    <w:rsid w:val="001C322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43712E"/>
    <w:rPr>
      <w:b/>
      <w:bCs/>
    </w:rPr>
  </w:style>
  <w:style w:type="paragraph" w:styleId="FootnoteText">
    <w:name w:val="footnote text"/>
    <w:aliases w:val="Geneva 9,Font: Geneva 9,Boston 10,f Char,f,Footnote Text Char Char Char Char Char,Footnote Text Char Char Char Char Char Char Ch,Footnote Text Char1 Char1,Footnote Text Char Char Char1,Footnote Text Char1 Char Char,fn, Char,Char"/>
    <w:basedOn w:val="Normal"/>
    <w:link w:val="FootnoteTextChar"/>
    <w:uiPriority w:val="99"/>
    <w:unhideWhenUsed/>
    <w:qFormat/>
    <w:rsid w:val="00E80AEF"/>
    <w:pPr>
      <w:spacing w:line="240" w:lineRule="auto"/>
      <w:ind w:firstLine="0"/>
      <w:jc w:val="left"/>
    </w:pPr>
    <w:rPr>
      <w:rFonts w:ascii="Times New Roman" w:hAnsi="Times New Roman" w:cstheme="minorBidi"/>
      <w:sz w:val="20"/>
      <w:szCs w:val="20"/>
      <w:lang w:val="en-US"/>
    </w:rPr>
  </w:style>
  <w:style w:type="character" w:customStyle="1" w:styleId="FootnoteTextChar">
    <w:name w:val="Footnote Text Char"/>
    <w:aliases w:val="Geneva 9 Char,Font: Geneva 9 Char,Boston 10 Char,f Char Char,f Char1,Footnote Text Char Char Char Char Char Char,Footnote Text Char Char Char Char Char Char Ch Char,Footnote Text Char1 Char1 Char,Footnote Text Char Char Char1 Char"/>
    <w:basedOn w:val="DefaultParagraphFont"/>
    <w:link w:val="FootnoteText"/>
    <w:uiPriority w:val="99"/>
    <w:rsid w:val="00E80AEF"/>
    <w:rPr>
      <w:rFonts w:ascii="Times New Roman" w:hAnsi="Times New Roman" w:cstheme="minorBidi"/>
      <w:sz w:val="20"/>
      <w:szCs w:val="20"/>
      <w:lang w:val="en-US"/>
    </w:rPr>
  </w:style>
  <w:style w:type="character" w:customStyle="1" w:styleId="apple-converted-space">
    <w:name w:val="apple-converted-space"/>
    <w:basedOn w:val="DefaultParagraphFont"/>
    <w:rsid w:val="00731EA2"/>
  </w:style>
  <w:style w:type="character" w:customStyle="1" w:styleId="cs5efed22f">
    <w:name w:val="cs5efed22f"/>
    <w:rsid w:val="00731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FcVu</dc:creator>
  <cp:lastModifiedBy>Asus</cp:lastModifiedBy>
  <cp:revision>7</cp:revision>
  <dcterms:created xsi:type="dcterms:W3CDTF">2025-06-05T17:44:00Z</dcterms:created>
  <dcterms:modified xsi:type="dcterms:W3CDTF">2025-06-06T01:13:00Z</dcterms:modified>
</cp:coreProperties>
</file>