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8" w:type="dxa"/>
        <w:tblLook w:val="01E0" w:firstRow="1" w:lastRow="1" w:firstColumn="1" w:lastColumn="1" w:noHBand="0" w:noVBand="0"/>
      </w:tblPr>
      <w:tblGrid>
        <w:gridCol w:w="9648"/>
      </w:tblGrid>
      <w:tr w:rsidR="00060C2E" w:rsidRPr="00060C2E" w:rsidTr="00674F2F">
        <w:trPr>
          <w:trHeight w:val="718"/>
        </w:trPr>
        <w:tc>
          <w:tcPr>
            <w:tcW w:w="9648" w:type="dxa"/>
          </w:tcPr>
          <w:p w:rsidR="00B73676" w:rsidRPr="00060C2E" w:rsidRDefault="00B73676" w:rsidP="00677142">
            <w:pPr>
              <w:spacing w:line="240" w:lineRule="auto"/>
              <w:jc w:val="center"/>
              <w:rPr>
                <w:b/>
                <w:szCs w:val="26"/>
              </w:rPr>
            </w:pPr>
            <w:r w:rsidRPr="00060C2E">
              <w:rPr>
                <w:b/>
                <w:szCs w:val="26"/>
              </w:rPr>
              <w:t>CỘNG HÒA XÃ HỘI CHỦ NGHĨA VIỆT NAM</w:t>
            </w:r>
          </w:p>
          <w:p w:rsidR="00B73676" w:rsidRPr="00060C2E" w:rsidRDefault="00B73676" w:rsidP="00677142">
            <w:pPr>
              <w:spacing w:line="240" w:lineRule="auto"/>
              <w:jc w:val="center"/>
              <w:rPr>
                <w:b/>
                <w:szCs w:val="26"/>
              </w:rPr>
            </w:pPr>
            <w:r w:rsidRPr="00060C2E">
              <w:rPr>
                <w:b/>
                <w:szCs w:val="26"/>
              </w:rPr>
              <w:t>Độc  lập  -  Tự  do  -  Hạnh  phúc</w:t>
            </w:r>
          </w:p>
          <w:p w:rsidR="00B73676" w:rsidRPr="00060C2E" w:rsidRDefault="00DF2437" w:rsidP="00677142">
            <w:pPr>
              <w:spacing w:line="240" w:lineRule="auto"/>
              <w:jc w:val="center"/>
              <w:rPr>
                <w:szCs w:val="26"/>
              </w:rPr>
            </w:pPr>
            <w:r>
              <w:rPr>
                <w:noProof/>
                <w:szCs w:val="26"/>
                <w:lang w:val="en-US"/>
              </w:rPr>
              <w:pict>
                <v:line id="Straight Connector 27" o:spid="_x0000_s1026" style="position:absolute;left:0;text-align:left;z-index:251660288;visibility:visible" from="174.9pt,3.2pt" to="324.9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3s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"/>
              </w:pict>
            </w:r>
          </w:p>
        </w:tc>
      </w:tr>
      <w:tr w:rsidR="00B73676" w:rsidRPr="00060C2E" w:rsidTr="00674F2F">
        <w:trPr>
          <w:trHeight w:val="376"/>
        </w:trPr>
        <w:tc>
          <w:tcPr>
            <w:tcW w:w="9648" w:type="dxa"/>
          </w:tcPr>
          <w:p w:rsidR="00B73676" w:rsidRPr="00060C2E" w:rsidRDefault="00B73676" w:rsidP="00530D3F">
            <w:pPr>
              <w:spacing w:line="240" w:lineRule="auto"/>
              <w:jc w:val="center"/>
              <w:rPr>
                <w:i/>
                <w:szCs w:val="26"/>
                <w:lang w:val="en-US"/>
              </w:rPr>
            </w:pPr>
            <w:r w:rsidRPr="00060C2E">
              <w:rPr>
                <w:i/>
                <w:szCs w:val="26"/>
              </w:rPr>
              <w:t xml:space="preserve">                               </w:t>
            </w:r>
            <w:r w:rsidR="00106850" w:rsidRPr="00060C2E">
              <w:rPr>
                <w:i/>
                <w:szCs w:val="26"/>
              </w:rPr>
              <w:t xml:space="preserve">                  </w:t>
            </w:r>
            <w:r w:rsidR="00674F2F" w:rsidRPr="00060C2E">
              <w:rPr>
                <w:i/>
                <w:szCs w:val="26"/>
                <w:lang w:val="en-US"/>
              </w:rPr>
              <w:t xml:space="preserve">Thành phố </w:t>
            </w:r>
            <w:r w:rsidRPr="00060C2E">
              <w:rPr>
                <w:i/>
                <w:szCs w:val="26"/>
              </w:rPr>
              <w:t xml:space="preserve">Hồ Chí Minh, ngày </w:t>
            </w:r>
            <w:r w:rsidR="009345B8" w:rsidRPr="00060C2E">
              <w:rPr>
                <w:i/>
                <w:szCs w:val="26"/>
                <w:lang w:val="en-US"/>
              </w:rPr>
              <w:t xml:space="preserve">      </w:t>
            </w:r>
            <w:r w:rsidRPr="00060C2E">
              <w:rPr>
                <w:i/>
                <w:szCs w:val="26"/>
              </w:rPr>
              <w:t xml:space="preserve">tháng </w:t>
            </w:r>
            <w:r w:rsidR="009345B8" w:rsidRPr="00060C2E">
              <w:rPr>
                <w:i/>
                <w:szCs w:val="26"/>
                <w:lang w:val="en-US"/>
              </w:rPr>
              <w:t xml:space="preserve">   </w:t>
            </w:r>
            <w:r w:rsidRPr="00060C2E">
              <w:rPr>
                <w:i/>
                <w:szCs w:val="26"/>
              </w:rPr>
              <w:t xml:space="preserve"> năm </w:t>
            </w:r>
            <w:r w:rsidR="00530D3F" w:rsidRPr="00060C2E">
              <w:rPr>
                <w:i/>
                <w:szCs w:val="26"/>
                <w:lang w:val="en-US"/>
              </w:rPr>
              <w:t xml:space="preserve">         </w:t>
            </w:r>
          </w:p>
        </w:tc>
      </w:tr>
    </w:tbl>
    <w:p w:rsidR="00B73676" w:rsidRPr="00060C2E" w:rsidRDefault="00B73676" w:rsidP="00B73676">
      <w:pPr>
        <w:pStyle w:val="BNOIDUNG"/>
        <w:widowControl w:val="0"/>
        <w:spacing w:before="0" w:after="0" w:line="240" w:lineRule="auto"/>
        <w:jc w:val="center"/>
        <w:rPr>
          <w:b/>
          <w:color w:val="auto"/>
          <w:sz w:val="26"/>
          <w:szCs w:val="26"/>
          <w:lang w:val="en-US"/>
        </w:rPr>
      </w:pPr>
    </w:p>
    <w:p w:rsidR="00B73676" w:rsidRPr="00060C2E" w:rsidRDefault="00B73676" w:rsidP="00B73676">
      <w:pPr>
        <w:pStyle w:val="BNOIDUNG"/>
        <w:widowControl w:val="0"/>
        <w:spacing w:before="0" w:after="0" w:line="240" w:lineRule="auto"/>
        <w:jc w:val="center"/>
        <w:rPr>
          <w:b/>
          <w:color w:val="auto"/>
          <w:sz w:val="26"/>
          <w:szCs w:val="26"/>
        </w:rPr>
      </w:pPr>
      <w:r w:rsidRPr="00060C2E">
        <w:rPr>
          <w:b/>
          <w:color w:val="auto"/>
          <w:sz w:val="26"/>
          <w:szCs w:val="26"/>
        </w:rPr>
        <w:t xml:space="preserve">TRANG THÔNG TIN VỀ NHỮNG </w:t>
      </w:r>
      <w:r w:rsidRPr="00060C2E">
        <w:rPr>
          <w:b/>
          <w:color w:val="auto"/>
          <w:sz w:val="26"/>
          <w:szCs w:val="26"/>
          <w:lang w:val="en-US"/>
        </w:rPr>
        <w:t>ĐÓNG</w:t>
      </w:r>
      <w:r w:rsidRPr="00060C2E">
        <w:rPr>
          <w:b/>
          <w:color w:val="auto"/>
          <w:sz w:val="26"/>
          <w:szCs w:val="26"/>
        </w:rPr>
        <w:t xml:space="preserve"> GÓP MỚI</w:t>
      </w:r>
    </w:p>
    <w:p w:rsidR="00B73676" w:rsidRPr="00060C2E" w:rsidRDefault="00B73676" w:rsidP="00B73676">
      <w:pPr>
        <w:pStyle w:val="BNOIDUNG"/>
        <w:widowControl w:val="0"/>
        <w:spacing w:before="0" w:after="0" w:line="240" w:lineRule="auto"/>
        <w:jc w:val="center"/>
        <w:rPr>
          <w:b/>
          <w:color w:val="auto"/>
          <w:sz w:val="26"/>
          <w:szCs w:val="26"/>
        </w:rPr>
      </w:pPr>
      <w:r w:rsidRPr="00060C2E">
        <w:rPr>
          <w:b/>
          <w:color w:val="auto"/>
          <w:sz w:val="26"/>
          <w:szCs w:val="26"/>
        </w:rPr>
        <w:t>VỀ MẶT HỌC THUẬT, LÝ LUẬN CỦA LUẬN ÁN</w:t>
      </w:r>
    </w:p>
    <w:p w:rsidR="00110C4D" w:rsidRPr="00131B7C" w:rsidRDefault="00B73676" w:rsidP="0043712E">
      <w:pPr>
        <w:spacing w:before="240" w:line="288" w:lineRule="auto"/>
        <w:rPr>
          <w:rFonts w:ascii="Times New Roman" w:hAnsi="Times New Roman"/>
          <w:szCs w:val="26"/>
          <w:lang w:val="en-US"/>
        </w:rPr>
      </w:pPr>
      <w:r w:rsidRPr="00060C2E">
        <w:rPr>
          <w:szCs w:val="26"/>
          <w:lang w:val="en-US"/>
        </w:rPr>
        <w:t>Tên luận án:</w:t>
      </w:r>
      <w:r w:rsidR="00110C4D" w:rsidRPr="00060C2E">
        <w:rPr>
          <w:szCs w:val="26"/>
          <w:lang w:val="en-US"/>
        </w:rPr>
        <w:t xml:space="preserve"> </w:t>
      </w:r>
      <w:r w:rsidR="00110C4D" w:rsidRPr="00060C2E">
        <w:rPr>
          <w:rFonts w:ascii="Times New Roman" w:hAnsi="Times New Roman"/>
          <w:b/>
          <w:i/>
          <w:noProof/>
          <w:szCs w:val="26"/>
        </w:rPr>
        <w:t xml:space="preserve">Pháp luật </w:t>
      </w:r>
      <w:r w:rsidR="00131B7C">
        <w:rPr>
          <w:rFonts w:ascii="Times New Roman" w:hAnsi="Times New Roman"/>
          <w:b/>
          <w:i/>
          <w:noProof/>
          <w:szCs w:val="26"/>
          <w:lang w:val="en-US"/>
        </w:rPr>
        <w:t>Việt Nam về thị trường các-bon</w:t>
      </w:r>
    </w:p>
    <w:p w:rsidR="00110C4D" w:rsidRPr="00060C2E" w:rsidRDefault="00110C4D" w:rsidP="0043712E">
      <w:pPr>
        <w:pStyle w:val="BNOIDUNG"/>
        <w:widowControl w:val="0"/>
        <w:spacing w:before="0" w:after="0"/>
        <w:rPr>
          <w:color w:val="auto"/>
          <w:sz w:val="26"/>
          <w:szCs w:val="26"/>
          <w:lang w:val="en-US"/>
        </w:rPr>
      </w:pPr>
      <w:r w:rsidRPr="00060C2E">
        <w:rPr>
          <w:color w:val="auto"/>
          <w:sz w:val="26"/>
          <w:szCs w:val="26"/>
          <w:lang w:val="en-US"/>
        </w:rPr>
        <w:t>Chuyên ngành:</w:t>
      </w:r>
      <w:r w:rsidRPr="00060C2E">
        <w:rPr>
          <w:color w:val="auto"/>
          <w:sz w:val="26"/>
          <w:szCs w:val="26"/>
          <w:lang w:val="en-US"/>
        </w:rPr>
        <w:tab/>
      </w:r>
      <w:r w:rsidRPr="00060C2E">
        <w:rPr>
          <w:color w:val="auto"/>
          <w:sz w:val="26"/>
          <w:szCs w:val="26"/>
          <w:lang w:val="en-US"/>
        </w:rPr>
        <w:tab/>
        <w:t xml:space="preserve">Luật Kinh tế </w:t>
      </w:r>
      <w:r w:rsidRPr="00060C2E">
        <w:rPr>
          <w:color w:val="auto"/>
          <w:sz w:val="26"/>
          <w:szCs w:val="26"/>
          <w:lang w:val="en-US"/>
        </w:rPr>
        <w:tab/>
      </w:r>
      <w:r w:rsidRPr="00060C2E">
        <w:rPr>
          <w:color w:val="auto"/>
          <w:sz w:val="26"/>
          <w:szCs w:val="26"/>
          <w:lang w:val="en-US"/>
        </w:rPr>
        <w:tab/>
      </w:r>
      <w:r w:rsidRPr="00060C2E">
        <w:rPr>
          <w:color w:val="auto"/>
          <w:sz w:val="26"/>
          <w:szCs w:val="26"/>
          <w:lang w:val="en-US"/>
        </w:rPr>
        <w:tab/>
        <w:t>Mã số: 9380107</w:t>
      </w:r>
    </w:p>
    <w:p w:rsidR="00110C4D" w:rsidRPr="00060C2E" w:rsidRDefault="00110C4D" w:rsidP="0043712E">
      <w:pPr>
        <w:pStyle w:val="BNOIDUNG"/>
        <w:widowControl w:val="0"/>
        <w:spacing w:before="0" w:after="0"/>
        <w:rPr>
          <w:color w:val="auto"/>
          <w:sz w:val="26"/>
          <w:szCs w:val="26"/>
          <w:lang w:val="en-US"/>
        </w:rPr>
      </w:pPr>
      <w:r w:rsidRPr="00060C2E">
        <w:rPr>
          <w:color w:val="auto"/>
          <w:sz w:val="26"/>
          <w:szCs w:val="26"/>
          <w:lang w:val="en-US"/>
        </w:rPr>
        <w:t xml:space="preserve">Nghiên cứu sinh: </w:t>
      </w:r>
      <w:r w:rsidRPr="00060C2E">
        <w:rPr>
          <w:color w:val="auto"/>
          <w:sz w:val="26"/>
          <w:szCs w:val="26"/>
          <w:lang w:val="en-US"/>
        </w:rPr>
        <w:tab/>
      </w:r>
      <w:r w:rsidR="00731EA2" w:rsidRPr="00060C2E">
        <w:rPr>
          <w:color w:val="auto"/>
          <w:sz w:val="26"/>
          <w:szCs w:val="26"/>
          <w:lang w:val="en-US"/>
        </w:rPr>
        <w:t>Trịnh Thị Thủy</w:t>
      </w:r>
      <w:r w:rsidRPr="00060C2E">
        <w:rPr>
          <w:color w:val="auto"/>
          <w:sz w:val="26"/>
          <w:szCs w:val="26"/>
          <w:lang w:val="en-US"/>
        </w:rPr>
        <w:t xml:space="preserve"> </w:t>
      </w:r>
      <w:r w:rsidRPr="00060C2E">
        <w:rPr>
          <w:color w:val="auto"/>
          <w:sz w:val="26"/>
          <w:szCs w:val="26"/>
          <w:lang w:val="en-US"/>
        </w:rPr>
        <w:tab/>
      </w:r>
      <w:r w:rsidR="00731EA2" w:rsidRPr="00060C2E">
        <w:rPr>
          <w:color w:val="auto"/>
          <w:sz w:val="26"/>
          <w:szCs w:val="26"/>
          <w:lang w:val="en-US"/>
        </w:rPr>
        <w:t xml:space="preserve">           </w:t>
      </w:r>
      <w:r w:rsidRPr="00060C2E">
        <w:rPr>
          <w:color w:val="auto"/>
          <w:sz w:val="26"/>
          <w:szCs w:val="26"/>
          <w:lang w:val="en-US"/>
        </w:rPr>
        <w:t xml:space="preserve">Khóa: </w:t>
      </w:r>
      <w:r w:rsidR="00731EA2" w:rsidRPr="00060C2E">
        <w:rPr>
          <w:color w:val="auto"/>
          <w:sz w:val="26"/>
          <w:szCs w:val="26"/>
          <w:lang w:val="en-US"/>
        </w:rPr>
        <w:t xml:space="preserve">Đợt 1 Năm </w:t>
      </w:r>
      <w:r w:rsidRPr="00060C2E">
        <w:rPr>
          <w:color w:val="auto"/>
          <w:sz w:val="26"/>
          <w:szCs w:val="26"/>
          <w:lang w:val="en-US"/>
        </w:rPr>
        <w:t>20</w:t>
      </w:r>
      <w:r w:rsidR="00731EA2" w:rsidRPr="00060C2E">
        <w:rPr>
          <w:color w:val="auto"/>
          <w:sz w:val="26"/>
          <w:szCs w:val="26"/>
          <w:lang w:val="en-US"/>
        </w:rPr>
        <w:t>20</w:t>
      </w:r>
    </w:p>
    <w:p w:rsidR="00110C4D" w:rsidRPr="00060C2E" w:rsidRDefault="00110C4D" w:rsidP="0043712E">
      <w:pPr>
        <w:pStyle w:val="BNOIDUNG"/>
        <w:widowControl w:val="0"/>
        <w:spacing w:before="0" w:after="0"/>
        <w:rPr>
          <w:color w:val="auto"/>
          <w:sz w:val="26"/>
          <w:szCs w:val="26"/>
          <w:lang w:val="en-US"/>
        </w:rPr>
      </w:pPr>
      <w:r w:rsidRPr="00060C2E">
        <w:rPr>
          <w:color w:val="auto"/>
          <w:sz w:val="26"/>
          <w:szCs w:val="26"/>
          <w:lang w:val="en-US"/>
        </w:rPr>
        <w:t xml:space="preserve">Cơ sở đào tạo: </w:t>
      </w:r>
      <w:r w:rsidRPr="00060C2E">
        <w:rPr>
          <w:color w:val="auto"/>
          <w:sz w:val="26"/>
          <w:szCs w:val="26"/>
          <w:lang w:val="en-US"/>
        </w:rPr>
        <w:tab/>
      </w:r>
      <w:r w:rsidRPr="00060C2E">
        <w:rPr>
          <w:color w:val="auto"/>
          <w:sz w:val="26"/>
          <w:szCs w:val="26"/>
          <w:lang w:val="en-US"/>
        </w:rPr>
        <w:tab/>
        <w:t>Đại học Kinh tế Thành phố Hồ Chí Minh</w:t>
      </w:r>
    </w:p>
    <w:p w:rsidR="00110C4D" w:rsidRPr="00060C2E" w:rsidRDefault="00110C4D" w:rsidP="0043712E">
      <w:pPr>
        <w:pStyle w:val="BNOIDUNG"/>
        <w:widowControl w:val="0"/>
        <w:spacing w:before="0" w:after="0"/>
        <w:rPr>
          <w:color w:val="auto"/>
          <w:sz w:val="26"/>
          <w:szCs w:val="26"/>
          <w:lang w:val="en-US"/>
        </w:rPr>
      </w:pPr>
      <w:r w:rsidRPr="00060C2E">
        <w:rPr>
          <w:color w:val="auto"/>
          <w:sz w:val="26"/>
          <w:szCs w:val="26"/>
          <w:lang w:val="en-US"/>
        </w:rPr>
        <w:t>Người hướng dẫn luận án:</w:t>
      </w:r>
      <w:r w:rsidR="00731EA2" w:rsidRPr="00060C2E">
        <w:rPr>
          <w:color w:val="auto"/>
          <w:sz w:val="26"/>
          <w:szCs w:val="26"/>
          <w:lang w:val="en-US"/>
        </w:rPr>
        <w:t xml:space="preserve"> 1</w:t>
      </w:r>
      <w:r w:rsidRPr="00060C2E">
        <w:rPr>
          <w:color w:val="auto"/>
          <w:sz w:val="26"/>
          <w:szCs w:val="26"/>
          <w:lang w:val="en-US"/>
        </w:rPr>
        <w:tab/>
        <w:t xml:space="preserve">TS. </w:t>
      </w:r>
      <w:r w:rsidR="00731EA2" w:rsidRPr="00060C2E">
        <w:rPr>
          <w:color w:val="auto"/>
          <w:sz w:val="26"/>
          <w:szCs w:val="26"/>
          <w:lang w:val="en-US"/>
        </w:rPr>
        <w:t>Dương Kim Thế Nguyên.</w:t>
      </w:r>
    </w:p>
    <w:p w:rsidR="00731EA2" w:rsidRPr="00060C2E" w:rsidRDefault="00731EA2" w:rsidP="00731EA2">
      <w:pPr>
        <w:pStyle w:val="BNOIDUNG"/>
        <w:widowControl w:val="0"/>
        <w:spacing w:before="0" w:after="0"/>
        <w:rPr>
          <w:color w:val="auto"/>
          <w:sz w:val="26"/>
          <w:szCs w:val="26"/>
          <w:lang w:val="en-US"/>
        </w:rPr>
      </w:pPr>
      <w:r w:rsidRPr="00060C2E">
        <w:rPr>
          <w:color w:val="auto"/>
          <w:sz w:val="26"/>
          <w:szCs w:val="26"/>
          <w:lang w:val="en-US"/>
        </w:rPr>
        <w:t>Người hướng dẫn luận án: 2</w:t>
      </w:r>
      <w:r w:rsidRPr="00060C2E">
        <w:rPr>
          <w:color w:val="auto"/>
          <w:sz w:val="26"/>
          <w:szCs w:val="26"/>
          <w:lang w:val="en-US"/>
        </w:rPr>
        <w:tab/>
        <w:t>TS. Nguyễn Thị Anh</w:t>
      </w:r>
    </w:p>
    <w:p w:rsidR="00110C4D" w:rsidRPr="00060C2E" w:rsidRDefault="00110C4D" w:rsidP="00110C4D">
      <w:pPr>
        <w:pStyle w:val="BNOIDUNG"/>
        <w:widowControl w:val="0"/>
        <w:rPr>
          <w:rFonts w:asciiTheme="majorHAnsi" w:hAnsiTheme="majorHAnsi"/>
          <w:color w:val="auto"/>
          <w:sz w:val="26"/>
          <w:szCs w:val="26"/>
        </w:rPr>
      </w:pPr>
      <w:r w:rsidRPr="00060C2E">
        <w:rPr>
          <w:color w:val="auto"/>
          <w:sz w:val="26"/>
          <w:szCs w:val="26"/>
          <w:lang w:val="en-US"/>
        </w:rPr>
        <w:t xml:space="preserve">Luận án có </w:t>
      </w:r>
      <w:r w:rsidRPr="00060C2E">
        <w:rPr>
          <w:rFonts w:asciiTheme="majorHAnsi" w:hAnsiTheme="majorHAnsi"/>
          <w:color w:val="auto"/>
          <w:sz w:val="26"/>
          <w:szCs w:val="26"/>
        </w:rPr>
        <w:t>những đóng góp mới về mặt học thuật, lý luận, những luận điểm mới rút ra được từ kết quả nghiên cứu, gồm:</w:t>
      </w:r>
    </w:p>
    <w:p w:rsidR="00731EA2" w:rsidRPr="00060C2E" w:rsidRDefault="00731EA2" w:rsidP="00731EA2">
      <w:pPr>
        <w:spacing w:line="348" w:lineRule="auto"/>
        <w:ind w:right="-1"/>
        <w:contextualSpacing/>
        <w:rPr>
          <w:rFonts w:ascii="Times New Roman" w:eastAsia="Times New Roman" w:hAnsi="Times New Roman"/>
          <w:szCs w:val="26"/>
          <w:lang w:val="pt-BR"/>
        </w:rPr>
      </w:pPr>
      <w:bookmarkStart w:id="0" w:name="_Hlk135206879"/>
      <w:r w:rsidRPr="00060C2E">
        <w:rPr>
          <w:rFonts w:ascii="Times New Roman" w:eastAsia="Times New Roman" w:hAnsi="Times New Roman"/>
          <w:i/>
          <w:szCs w:val="26"/>
          <w:lang w:val="pt-BR"/>
        </w:rPr>
        <w:t>Thứ nhất,</w:t>
      </w:r>
      <w:r w:rsidRPr="00060C2E">
        <w:rPr>
          <w:rFonts w:ascii="Times New Roman" w:eastAsia="Times New Roman" w:hAnsi="Times New Roman"/>
          <w:szCs w:val="26"/>
          <w:lang w:val="pt-BR"/>
        </w:rPr>
        <w:t xml:space="preserve"> Luận án là công trình khoa học độc lập, giải quyết các vấn đề lý luận chuyên sâu về </w:t>
      </w:r>
      <w:r w:rsidRPr="00060C2E">
        <w:rPr>
          <w:rFonts w:ascii="Times New Roman" w:hAnsi="Times New Roman"/>
          <w:szCs w:val="26"/>
          <w:lang w:val="pt-BR"/>
        </w:rPr>
        <w:t>thị trường các-bon</w:t>
      </w:r>
      <w:r w:rsidRPr="00060C2E">
        <w:rPr>
          <w:rFonts w:ascii="Times New Roman" w:eastAsia="Times New Roman" w:hAnsi="Times New Roman"/>
          <w:szCs w:val="26"/>
          <w:lang w:val="pt-BR"/>
        </w:rPr>
        <w:t xml:space="preserve"> dưới góc độ pháp lý. Luận án phân tích các hình thức hoạt động, nội dung pháp luật Việt Nam về </w:t>
      </w:r>
      <w:r w:rsidRPr="00060C2E">
        <w:rPr>
          <w:rFonts w:ascii="Times New Roman" w:hAnsi="Times New Roman"/>
          <w:szCs w:val="26"/>
          <w:lang w:val="pt-BR"/>
        </w:rPr>
        <w:t>thị trường các-bon</w:t>
      </w:r>
      <w:r w:rsidRPr="00060C2E">
        <w:rPr>
          <w:rFonts w:ascii="Times New Roman" w:eastAsia="Times New Roman" w:hAnsi="Times New Roman"/>
          <w:szCs w:val="26"/>
          <w:lang w:val="pt-BR"/>
        </w:rPr>
        <w:t xml:space="preserve">, các yếu tố ảnh hưởng và sự cần thiết phải điều chỉnh pháp luật về </w:t>
      </w:r>
      <w:r w:rsidRPr="00060C2E">
        <w:rPr>
          <w:rFonts w:ascii="Times New Roman" w:hAnsi="Times New Roman"/>
          <w:szCs w:val="26"/>
          <w:lang w:val="pt-BR"/>
        </w:rPr>
        <w:t>thị trường các-bon</w:t>
      </w:r>
      <w:r w:rsidRPr="00060C2E">
        <w:rPr>
          <w:rFonts w:ascii="Times New Roman" w:eastAsia="Times New Roman" w:hAnsi="Times New Roman"/>
          <w:szCs w:val="26"/>
          <w:lang w:val="pt-BR"/>
        </w:rPr>
        <w:t xml:space="preserve"> trong bối cảnh hội nhập quốc tế. Trên cơ sở tiếp thu các nội dung khoa học trong các công trình nghiên cứu trong và ngoài nước, Luận án đã xây dựng được khung lý thuyết về </w:t>
      </w:r>
      <w:r w:rsidRPr="00060C2E">
        <w:rPr>
          <w:rFonts w:ascii="Times New Roman" w:hAnsi="Times New Roman"/>
          <w:szCs w:val="26"/>
          <w:lang w:val="pt-BR"/>
        </w:rPr>
        <w:t>thị trường các-bon</w:t>
      </w:r>
      <w:r w:rsidRPr="00060C2E">
        <w:rPr>
          <w:rFonts w:ascii="Times New Roman" w:eastAsia="Times New Roman" w:hAnsi="Times New Roman"/>
          <w:szCs w:val="26"/>
          <w:lang w:val="pt-BR"/>
        </w:rPr>
        <w:t xml:space="preserve"> qua việc làm rõ các vấn đề: khái niệm, bản chất; hình thức trao đổi và các yếu tố ảnh hưởng đến </w:t>
      </w:r>
      <w:r w:rsidRPr="00060C2E">
        <w:rPr>
          <w:rFonts w:ascii="Times New Roman" w:hAnsi="Times New Roman"/>
          <w:szCs w:val="26"/>
          <w:lang w:val="pt-BR"/>
        </w:rPr>
        <w:t>thị trường các-bon</w:t>
      </w:r>
      <w:r w:rsidRPr="00060C2E">
        <w:rPr>
          <w:rFonts w:ascii="Times New Roman" w:eastAsia="Times New Roman" w:hAnsi="Times New Roman"/>
          <w:szCs w:val="26"/>
          <w:lang w:val="pt-BR"/>
        </w:rPr>
        <w:t xml:space="preserve">; các nội dung điều chỉnh của pháp luật về </w:t>
      </w:r>
      <w:r w:rsidRPr="00060C2E">
        <w:rPr>
          <w:rFonts w:ascii="Times New Roman" w:hAnsi="Times New Roman"/>
          <w:szCs w:val="26"/>
          <w:lang w:val="pt-BR"/>
        </w:rPr>
        <w:t>thị trường các-bon</w:t>
      </w:r>
      <w:r w:rsidRPr="00060C2E">
        <w:rPr>
          <w:rFonts w:ascii="Times New Roman" w:eastAsia="Times New Roman" w:hAnsi="Times New Roman"/>
          <w:szCs w:val="26"/>
          <w:lang w:val="pt-BR"/>
        </w:rPr>
        <w:t xml:space="preserve"> (chủ thể, đối tượng, định giá các-bon và quản lý nhà nước đối với </w:t>
      </w:r>
      <w:r w:rsidRPr="00060C2E">
        <w:rPr>
          <w:rFonts w:ascii="Times New Roman" w:hAnsi="Times New Roman"/>
          <w:szCs w:val="26"/>
          <w:lang w:val="pt-BR"/>
        </w:rPr>
        <w:t>thị trường các-bon).</w:t>
      </w:r>
    </w:p>
    <w:p w:rsidR="00731EA2" w:rsidRPr="00060C2E" w:rsidRDefault="00731EA2" w:rsidP="00731EA2">
      <w:pPr>
        <w:spacing w:line="348" w:lineRule="auto"/>
        <w:ind w:right="-1"/>
        <w:contextualSpacing/>
        <w:rPr>
          <w:rFonts w:ascii="Times New Roman" w:eastAsia="Times New Roman" w:hAnsi="Times New Roman"/>
          <w:spacing w:val="-6"/>
          <w:szCs w:val="26"/>
          <w:lang w:val="pt-BR"/>
        </w:rPr>
      </w:pPr>
      <w:r w:rsidRPr="00060C2E">
        <w:rPr>
          <w:rFonts w:ascii="Times New Roman" w:eastAsia="Times New Roman" w:hAnsi="Times New Roman"/>
          <w:i/>
          <w:spacing w:val="-6"/>
          <w:szCs w:val="26"/>
          <w:lang w:val="pt-BR"/>
        </w:rPr>
        <w:t>Thứ hai,</w:t>
      </w:r>
      <w:r w:rsidRPr="00060C2E">
        <w:rPr>
          <w:rFonts w:ascii="Times New Roman" w:eastAsia="Times New Roman" w:hAnsi="Times New Roman"/>
          <w:spacing w:val="-6"/>
          <w:szCs w:val="26"/>
          <w:lang w:val="pt-BR"/>
        </w:rPr>
        <w:t xml:space="preserve"> bằng việc phân tích kinh nghiệm từ hình thành và hoàn thiện pháp luật về </w:t>
      </w:r>
      <w:r w:rsidRPr="00060C2E">
        <w:rPr>
          <w:rFonts w:ascii="Times New Roman" w:hAnsi="Times New Roman"/>
          <w:szCs w:val="26"/>
          <w:lang w:val="pt-BR"/>
        </w:rPr>
        <w:t>thị trường các-bon</w:t>
      </w:r>
      <w:r w:rsidRPr="00060C2E">
        <w:rPr>
          <w:rFonts w:ascii="Times New Roman" w:eastAsia="Times New Roman" w:hAnsi="Times New Roman"/>
          <w:szCs w:val="26"/>
          <w:lang w:val="pt-BR"/>
        </w:rPr>
        <w:t xml:space="preserve"> </w:t>
      </w:r>
      <w:r w:rsidRPr="00060C2E">
        <w:rPr>
          <w:rFonts w:ascii="Times New Roman" w:eastAsia="Times New Roman" w:hAnsi="Times New Roman"/>
          <w:spacing w:val="-6"/>
          <w:szCs w:val="26"/>
          <w:lang w:val="pt-BR"/>
        </w:rPr>
        <w:t xml:space="preserve">của một số nước trên thế giới, Luận án đã phát hiện được những nguyên tắc phổ quát khi thiết lập hoặc triển khai </w:t>
      </w:r>
      <w:r w:rsidRPr="00060C2E">
        <w:rPr>
          <w:rFonts w:ascii="Times New Roman" w:hAnsi="Times New Roman"/>
          <w:szCs w:val="26"/>
          <w:lang w:val="pt-BR"/>
        </w:rPr>
        <w:t>thị trường các-bon</w:t>
      </w:r>
      <w:r w:rsidRPr="00060C2E">
        <w:rPr>
          <w:rFonts w:ascii="Times New Roman" w:eastAsia="Times New Roman" w:hAnsi="Times New Roman"/>
          <w:spacing w:val="-6"/>
          <w:szCs w:val="26"/>
          <w:lang w:val="pt-BR"/>
        </w:rPr>
        <w:t xml:space="preserve">. </w:t>
      </w:r>
      <w:r w:rsidRPr="00060C2E">
        <w:rPr>
          <w:rFonts w:ascii="Times New Roman" w:hAnsi="Times New Roman"/>
          <w:szCs w:val="26"/>
          <w:lang w:val="pt-BR"/>
        </w:rPr>
        <w:t>Luận án đã phân tích và đánh giá thực trạng thị trường các-bon tại Việt Nam. Đồng thời đánh giá các quy phạm pháp luật</w:t>
      </w:r>
      <w:r w:rsidRPr="00060C2E">
        <w:rPr>
          <w:rStyle w:val="cs5efed22f"/>
          <w:rFonts w:ascii="Times New Roman" w:hAnsi="Times New Roman"/>
          <w:szCs w:val="26"/>
          <w:lang w:val="pt-BR"/>
        </w:rPr>
        <w:t xml:space="preserve"> về </w:t>
      </w:r>
      <w:r w:rsidRPr="00060C2E">
        <w:rPr>
          <w:rFonts w:ascii="Times New Roman" w:hAnsi="Times New Roman"/>
          <w:szCs w:val="26"/>
          <w:lang w:val="pt-BR"/>
        </w:rPr>
        <w:t>thị trường các-bon</w:t>
      </w:r>
      <w:r w:rsidRPr="00060C2E">
        <w:rPr>
          <w:rFonts w:ascii="Times New Roman" w:eastAsia="Times New Roman" w:hAnsi="Times New Roman"/>
          <w:szCs w:val="26"/>
          <w:lang w:val="pt-BR"/>
        </w:rPr>
        <w:t xml:space="preserve"> </w:t>
      </w:r>
      <w:r w:rsidRPr="00060C2E">
        <w:rPr>
          <w:rStyle w:val="cs5efed22f"/>
          <w:rFonts w:ascii="Times New Roman" w:hAnsi="Times New Roman"/>
          <w:szCs w:val="26"/>
          <w:lang w:val="pt-BR"/>
        </w:rPr>
        <w:t>ở Việt Nam.</w:t>
      </w:r>
      <w:r w:rsidRPr="00060C2E">
        <w:rPr>
          <w:rFonts w:ascii="Times New Roman" w:hAnsi="Times New Roman"/>
          <w:szCs w:val="26"/>
          <w:lang w:val="pt-BR"/>
        </w:rPr>
        <w:t xml:space="preserve"> Qua đó tìm ra những bất cập, những điểm chưa hợp lý và xác định tính khả thi các các quy phạm pháp luậ</w:t>
      </w:r>
      <w:bookmarkStart w:id="1" w:name="_Toc118876306"/>
      <w:r w:rsidRPr="00060C2E">
        <w:rPr>
          <w:rFonts w:ascii="Times New Roman" w:hAnsi="Times New Roman"/>
          <w:szCs w:val="26"/>
          <w:lang w:val="pt-BR"/>
        </w:rPr>
        <w:t>t.</w:t>
      </w:r>
      <w:r w:rsidRPr="00060C2E">
        <w:rPr>
          <w:rFonts w:ascii="Times New Roman" w:hAnsi="Times New Roman"/>
          <w:szCs w:val="26"/>
          <w:lang w:val="pt-BR"/>
        </w:rPr>
        <w:tab/>
      </w:r>
    </w:p>
    <w:p w:rsidR="00731EA2" w:rsidRPr="00060C2E" w:rsidRDefault="00731EA2" w:rsidP="00731EA2">
      <w:pPr>
        <w:spacing w:line="348" w:lineRule="auto"/>
        <w:ind w:right="-1"/>
        <w:contextualSpacing/>
        <w:rPr>
          <w:rFonts w:ascii="Times New Roman" w:hAnsi="Times New Roman"/>
          <w:b/>
          <w:spacing w:val="-8"/>
          <w:szCs w:val="26"/>
          <w:lang w:val="pt-BR"/>
        </w:rPr>
      </w:pPr>
      <w:r w:rsidRPr="00060C2E">
        <w:rPr>
          <w:rFonts w:ascii="Times New Roman" w:hAnsi="Times New Roman"/>
          <w:i/>
          <w:spacing w:val="-8"/>
          <w:szCs w:val="26"/>
          <w:lang w:val="pt-BR"/>
        </w:rPr>
        <w:t>Thứ ba,</w:t>
      </w:r>
      <w:r w:rsidRPr="00060C2E">
        <w:rPr>
          <w:rStyle w:val="cs5efed22f"/>
          <w:rFonts w:ascii="Times New Roman" w:hAnsi="Times New Roman"/>
          <w:spacing w:val="-8"/>
          <w:szCs w:val="26"/>
          <w:lang w:val="pt-BR"/>
        </w:rPr>
        <w:t xml:space="preserve"> </w:t>
      </w:r>
      <w:r w:rsidRPr="00060C2E">
        <w:rPr>
          <w:rFonts w:ascii="Times New Roman" w:hAnsi="Times New Roman"/>
          <w:spacing w:val="-8"/>
          <w:szCs w:val="26"/>
          <w:lang w:val="pt-BR"/>
        </w:rPr>
        <w:t xml:space="preserve">Luận án đưa ra kiến nghị để sửa đổi, bổ sung, ban hành quy định để bảo vệ quyền lợi của các chủ thể tham gia </w:t>
      </w:r>
      <w:r w:rsidRPr="00060C2E">
        <w:rPr>
          <w:rFonts w:ascii="Times New Roman" w:hAnsi="Times New Roman"/>
          <w:szCs w:val="26"/>
          <w:lang w:val="pt-BR"/>
        </w:rPr>
        <w:t>thị trường các-bon</w:t>
      </w:r>
      <w:r w:rsidRPr="00060C2E">
        <w:rPr>
          <w:rFonts w:ascii="Times New Roman" w:hAnsi="Times New Roman"/>
          <w:spacing w:val="-8"/>
          <w:szCs w:val="26"/>
          <w:lang w:val="pt-BR"/>
        </w:rPr>
        <w:t xml:space="preserve">, các quy định về hạn ngạch và tín chỉ, định giá các-bon và quy định về quản lý nhà nước đối với </w:t>
      </w:r>
      <w:r w:rsidRPr="00060C2E">
        <w:rPr>
          <w:rFonts w:ascii="Times New Roman" w:hAnsi="Times New Roman"/>
          <w:szCs w:val="26"/>
          <w:lang w:val="pt-BR"/>
        </w:rPr>
        <w:t>thị trường các-bon</w:t>
      </w:r>
      <w:r w:rsidRPr="00060C2E">
        <w:rPr>
          <w:rFonts w:ascii="Times New Roman" w:hAnsi="Times New Roman"/>
          <w:spacing w:val="-8"/>
          <w:szCs w:val="26"/>
          <w:lang w:val="pt-BR"/>
        </w:rPr>
        <w:t>. Từ đó, đề xuất giải pháp góp phần hoàn thiện khung</w:t>
      </w:r>
      <w:r w:rsidRPr="00060C2E">
        <w:rPr>
          <w:rFonts w:ascii="Times New Roman" w:hAnsi="Times New Roman"/>
          <w:spacing w:val="-8"/>
          <w:szCs w:val="26"/>
        </w:rPr>
        <w:t xml:space="preserve"> </w:t>
      </w:r>
      <w:r w:rsidRPr="00060C2E">
        <w:rPr>
          <w:rFonts w:ascii="Times New Roman" w:hAnsi="Times New Roman"/>
          <w:spacing w:val="-8"/>
          <w:szCs w:val="26"/>
          <w:lang w:val="pt-BR"/>
        </w:rPr>
        <w:t>pháp lý</w:t>
      </w:r>
      <w:r w:rsidRPr="00060C2E">
        <w:rPr>
          <w:rStyle w:val="apple-converted-space"/>
          <w:rFonts w:ascii="Times New Roman" w:hAnsi="Times New Roman"/>
          <w:spacing w:val="-8"/>
          <w:szCs w:val="26"/>
          <w:lang w:val="pt-BR"/>
        </w:rPr>
        <w:t xml:space="preserve"> </w:t>
      </w:r>
      <w:r w:rsidRPr="00060C2E">
        <w:rPr>
          <w:rStyle w:val="cs5efed22f"/>
          <w:rFonts w:ascii="Times New Roman" w:hAnsi="Times New Roman"/>
          <w:spacing w:val="-8"/>
          <w:szCs w:val="26"/>
          <w:lang w:val="pt-BR"/>
        </w:rPr>
        <w:t xml:space="preserve">về </w:t>
      </w:r>
      <w:bookmarkEnd w:id="1"/>
      <w:r w:rsidRPr="00060C2E">
        <w:rPr>
          <w:rFonts w:ascii="Times New Roman" w:hAnsi="Times New Roman"/>
          <w:szCs w:val="26"/>
          <w:lang w:val="pt-BR"/>
        </w:rPr>
        <w:t>thị trường các-bon</w:t>
      </w:r>
      <w:r w:rsidR="00E475AE" w:rsidRPr="00060C2E">
        <w:rPr>
          <w:rFonts w:ascii="Times New Roman" w:hAnsi="Times New Roman"/>
          <w:szCs w:val="26"/>
          <w:lang w:val="pt-BR"/>
        </w:rPr>
        <w:t xml:space="preserve">. Tiêu biểu đó là giải pháp xác định bản chất pháp lý của hạn ngạch và tín chỉ các-bon, gợi ý 5 tiêu chí xác định chất lượng của tín chỉ các-bon, bổ sung các quy định về xử phạt vi phạm và giải quyết tranh chấp phát sinh </w:t>
      </w:r>
      <w:r w:rsidR="00E475AE" w:rsidRPr="00060C2E">
        <w:rPr>
          <w:rFonts w:ascii="Times New Roman" w:hAnsi="Times New Roman"/>
          <w:szCs w:val="26"/>
          <w:lang w:val="pt-BR"/>
        </w:rPr>
        <w:lastRenderedPageBreak/>
        <w:t>trong thị trường các-bon. Xét về lâu dài Nhà nước cần xem xem xây dựng và ban hành “Luật thị trường các-bon”.</w:t>
      </w:r>
      <w:r w:rsidRPr="00060C2E">
        <w:rPr>
          <w:rFonts w:ascii="Times New Roman" w:eastAsia="Times New Roman" w:hAnsi="Times New Roman"/>
          <w:szCs w:val="26"/>
          <w:lang w:val="pt-BR"/>
        </w:rPr>
        <w:t xml:space="preserve"> </w:t>
      </w:r>
      <w:r w:rsidRPr="00060C2E">
        <w:rPr>
          <w:rFonts w:ascii="Times New Roman" w:hAnsi="Times New Roman"/>
          <w:spacing w:val="-8"/>
          <w:szCs w:val="26"/>
          <w:lang w:val="pt-BR"/>
        </w:rPr>
        <w:t xml:space="preserve">Những kiến nghị cụ thể, những đề xuất đồng bộ của tác giả sẽ là cơ sở khoa học cho việc tiếp tục hoàn thiện và xây dựng hệ thống pháp luật </w:t>
      </w:r>
      <w:r w:rsidRPr="00060C2E">
        <w:rPr>
          <w:rStyle w:val="cs5efed22f"/>
          <w:rFonts w:ascii="Times New Roman" w:hAnsi="Times New Roman"/>
          <w:spacing w:val="-8"/>
          <w:szCs w:val="26"/>
          <w:lang w:val="pt-BR"/>
        </w:rPr>
        <w:t xml:space="preserve">về </w:t>
      </w:r>
      <w:r w:rsidRPr="00060C2E">
        <w:rPr>
          <w:rFonts w:ascii="Times New Roman" w:hAnsi="Times New Roman"/>
          <w:szCs w:val="26"/>
          <w:lang w:val="pt-BR"/>
        </w:rPr>
        <w:t>thị trường các-bon</w:t>
      </w:r>
      <w:r w:rsidRPr="00060C2E">
        <w:rPr>
          <w:rStyle w:val="cs5efed22f"/>
          <w:rFonts w:ascii="Times New Roman" w:hAnsi="Times New Roman"/>
          <w:spacing w:val="-8"/>
          <w:szCs w:val="26"/>
          <w:lang w:val="pt-BR"/>
        </w:rPr>
        <w:t xml:space="preserve">, </w:t>
      </w:r>
      <w:r w:rsidRPr="00060C2E">
        <w:rPr>
          <w:rStyle w:val="Strong"/>
          <w:rFonts w:ascii="Times New Roman" w:hAnsi="Times New Roman"/>
          <w:b w:val="0"/>
          <w:spacing w:val="-8"/>
          <w:lang w:val="pt-BR"/>
        </w:rPr>
        <w:t>đóng vai trò trong việc chuyển đổi nền kinh tế theo hướng thân thiện với môi trường, ít phát thải, vì sự phát triển bền vững.</w:t>
      </w:r>
      <w:bookmarkStart w:id="2" w:name="_Toc118876307"/>
      <w:r w:rsidRPr="00060C2E">
        <w:rPr>
          <w:rFonts w:ascii="Times New Roman" w:hAnsi="Times New Roman"/>
          <w:b/>
          <w:spacing w:val="-8"/>
          <w:szCs w:val="26"/>
          <w:lang w:val="pt-BR"/>
        </w:rPr>
        <w:t xml:space="preserve"> </w:t>
      </w:r>
      <w:r w:rsidRPr="00060C2E">
        <w:rPr>
          <w:rFonts w:ascii="Times New Roman" w:hAnsi="Times New Roman"/>
          <w:szCs w:val="26"/>
          <w:lang w:val="pt-BR"/>
        </w:rPr>
        <w:t>Kết quả nghiên cứu còn là tài liệu tham khảo để các cơ quan quản lý hoạch định chính sách có liên quan đến phát triển thị trường các-bon tại Việt Nam.</w:t>
      </w:r>
      <w:bookmarkEnd w:id="2"/>
      <w:r w:rsidRPr="00060C2E">
        <w:rPr>
          <w:rFonts w:ascii="Times New Roman" w:hAnsi="Times New Roman"/>
          <w:szCs w:val="26"/>
          <w:lang w:val="pt-BR"/>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1C322D" w:rsidRPr="00060C2E" w:rsidTr="001C322D">
        <w:tc>
          <w:tcPr>
            <w:tcW w:w="4785" w:type="dxa"/>
          </w:tcPr>
          <w:bookmarkEnd w:id="0"/>
          <w:p w:rsidR="001C322D" w:rsidRPr="00060C2E" w:rsidRDefault="00F50D2F" w:rsidP="00B73676">
            <w:pPr>
              <w:pStyle w:val="BNOIDUNG"/>
              <w:widowControl w:val="0"/>
              <w:shd w:val="clear" w:color="auto" w:fill="auto"/>
              <w:ind w:firstLine="0"/>
              <w:rPr>
                <w:rFonts w:asciiTheme="majorHAnsi" w:hAnsiTheme="majorHAnsi" w:cstheme="majorHAnsi"/>
                <w:b/>
                <w:color w:val="auto"/>
                <w:lang w:val="en-US"/>
              </w:rPr>
            </w:pPr>
            <w:r w:rsidRPr="00060C2E">
              <w:rPr>
                <w:rFonts w:asciiTheme="majorHAnsi" w:hAnsiTheme="majorHAnsi" w:cstheme="majorHAnsi"/>
                <w:b/>
                <w:color w:val="auto"/>
                <w:lang w:val="en-US"/>
              </w:rPr>
              <w:tab/>
            </w:r>
            <w:r w:rsidRPr="00060C2E">
              <w:rPr>
                <w:rFonts w:asciiTheme="majorHAnsi" w:hAnsiTheme="majorHAnsi" w:cstheme="majorHAnsi"/>
                <w:b/>
                <w:color w:val="auto"/>
                <w:lang w:val="en-US"/>
              </w:rPr>
              <w:tab/>
            </w:r>
            <w:r w:rsidRPr="00060C2E">
              <w:rPr>
                <w:rFonts w:asciiTheme="majorHAnsi" w:hAnsiTheme="majorHAnsi" w:cstheme="majorHAnsi"/>
                <w:b/>
                <w:color w:val="auto"/>
                <w:lang w:val="en-US"/>
              </w:rPr>
              <w:tab/>
            </w:r>
            <w:r w:rsidRPr="00060C2E">
              <w:rPr>
                <w:rFonts w:asciiTheme="majorHAnsi" w:hAnsiTheme="majorHAnsi" w:cstheme="majorHAnsi"/>
                <w:b/>
                <w:color w:val="auto"/>
                <w:lang w:val="en-US"/>
              </w:rPr>
              <w:tab/>
            </w:r>
          </w:p>
        </w:tc>
        <w:tc>
          <w:tcPr>
            <w:tcW w:w="4786" w:type="dxa"/>
          </w:tcPr>
          <w:p w:rsidR="001C322D" w:rsidRPr="00DF2437" w:rsidRDefault="001C322D" w:rsidP="001C322D">
            <w:pPr>
              <w:pStyle w:val="BNOIDUNG"/>
              <w:widowControl w:val="0"/>
              <w:shd w:val="clear" w:color="auto" w:fill="auto"/>
              <w:ind w:firstLine="0"/>
              <w:jc w:val="center"/>
              <w:rPr>
                <w:rFonts w:asciiTheme="majorHAnsi" w:hAnsiTheme="majorHAnsi" w:cstheme="majorHAnsi"/>
                <w:b/>
                <w:color w:val="auto"/>
                <w:sz w:val="26"/>
                <w:szCs w:val="26"/>
                <w:lang w:val="en-US"/>
              </w:rPr>
            </w:pPr>
            <w:bookmarkStart w:id="3" w:name="_GoBack"/>
            <w:r w:rsidRPr="00DF2437">
              <w:rPr>
                <w:rFonts w:asciiTheme="majorHAnsi" w:hAnsiTheme="majorHAnsi" w:cstheme="majorHAnsi"/>
                <w:b/>
                <w:color w:val="auto"/>
                <w:sz w:val="26"/>
                <w:szCs w:val="26"/>
                <w:lang w:val="en-US"/>
              </w:rPr>
              <w:t>Nghiên cứu sinh</w:t>
            </w:r>
          </w:p>
          <w:p w:rsidR="001C322D" w:rsidRPr="00DF2437" w:rsidRDefault="001C322D" w:rsidP="001C322D">
            <w:pPr>
              <w:pStyle w:val="BNOIDUNG"/>
              <w:widowControl w:val="0"/>
              <w:shd w:val="clear" w:color="auto" w:fill="auto"/>
              <w:ind w:firstLine="0"/>
              <w:jc w:val="center"/>
              <w:rPr>
                <w:rFonts w:asciiTheme="majorHAnsi" w:hAnsiTheme="majorHAnsi" w:cstheme="majorHAnsi"/>
                <w:b/>
                <w:color w:val="auto"/>
                <w:sz w:val="26"/>
                <w:szCs w:val="26"/>
                <w:lang w:val="en-US"/>
              </w:rPr>
            </w:pPr>
          </w:p>
          <w:p w:rsidR="0043712E" w:rsidRPr="00DF2437" w:rsidRDefault="0043712E" w:rsidP="001C322D">
            <w:pPr>
              <w:pStyle w:val="BNOIDUNG"/>
              <w:widowControl w:val="0"/>
              <w:shd w:val="clear" w:color="auto" w:fill="auto"/>
              <w:ind w:firstLine="0"/>
              <w:jc w:val="center"/>
              <w:rPr>
                <w:rFonts w:asciiTheme="majorHAnsi" w:hAnsiTheme="majorHAnsi" w:cstheme="majorHAnsi"/>
                <w:b/>
                <w:color w:val="auto"/>
                <w:sz w:val="26"/>
                <w:szCs w:val="26"/>
                <w:lang w:val="en-US"/>
              </w:rPr>
            </w:pPr>
          </w:p>
          <w:p w:rsidR="001C322D" w:rsidRPr="00060C2E" w:rsidRDefault="00731EA2" w:rsidP="001C322D">
            <w:pPr>
              <w:pStyle w:val="BNOIDUNG"/>
              <w:widowControl w:val="0"/>
              <w:shd w:val="clear" w:color="auto" w:fill="auto"/>
              <w:ind w:firstLine="0"/>
              <w:jc w:val="center"/>
              <w:rPr>
                <w:rFonts w:asciiTheme="majorHAnsi" w:hAnsiTheme="majorHAnsi" w:cstheme="majorHAnsi"/>
                <w:b/>
                <w:color w:val="auto"/>
                <w:lang w:val="en-US"/>
              </w:rPr>
            </w:pPr>
            <w:r w:rsidRPr="00DF2437">
              <w:rPr>
                <w:rFonts w:asciiTheme="majorHAnsi" w:hAnsiTheme="majorHAnsi" w:cstheme="majorHAnsi"/>
                <w:b/>
                <w:color w:val="auto"/>
                <w:sz w:val="26"/>
                <w:szCs w:val="26"/>
                <w:lang w:val="en-US"/>
              </w:rPr>
              <w:t>Trịnh Thị Thủy</w:t>
            </w:r>
            <w:bookmarkEnd w:id="3"/>
            <w:r w:rsidR="001C322D" w:rsidRPr="00060C2E">
              <w:rPr>
                <w:rFonts w:asciiTheme="majorHAnsi" w:hAnsiTheme="majorHAnsi" w:cstheme="majorHAnsi"/>
                <w:b/>
                <w:color w:val="auto"/>
                <w:lang w:val="en-US"/>
              </w:rPr>
              <w:t xml:space="preserve"> </w:t>
            </w:r>
          </w:p>
        </w:tc>
      </w:tr>
    </w:tbl>
    <w:p w:rsidR="00F50D2F" w:rsidRPr="00060C2E" w:rsidRDefault="00F50D2F" w:rsidP="00840ED1">
      <w:pPr>
        <w:ind w:left="148"/>
        <w:jc w:val="center"/>
        <w:rPr>
          <w:b/>
          <w:i/>
          <w:lang w:val="en-US"/>
        </w:rPr>
      </w:pPr>
    </w:p>
    <w:sectPr w:rsidR="00F50D2F" w:rsidRPr="00060C2E" w:rsidSect="0043712E">
      <w:pgSz w:w="11907" w:h="16840" w:code="9"/>
      <w:pgMar w:top="1134" w:right="851" w:bottom="1134" w:left="1418"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2"/>
  </w:compat>
  <w:rsids>
    <w:rsidRoot w:val="00B73676"/>
    <w:rsid w:val="00022C55"/>
    <w:rsid w:val="00037718"/>
    <w:rsid w:val="0004728F"/>
    <w:rsid w:val="00060C2E"/>
    <w:rsid w:val="000B3D30"/>
    <w:rsid w:val="000C66AB"/>
    <w:rsid w:val="001064C4"/>
    <w:rsid w:val="00106850"/>
    <w:rsid w:val="00110C4D"/>
    <w:rsid w:val="00131B7C"/>
    <w:rsid w:val="0015238E"/>
    <w:rsid w:val="001A2AF4"/>
    <w:rsid w:val="001A38B1"/>
    <w:rsid w:val="001B27BE"/>
    <w:rsid w:val="001C322D"/>
    <w:rsid w:val="001C4ECC"/>
    <w:rsid w:val="00217735"/>
    <w:rsid w:val="0024654D"/>
    <w:rsid w:val="002F6023"/>
    <w:rsid w:val="0031775E"/>
    <w:rsid w:val="003402EF"/>
    <w:rsid w:val="00346B6D"/>
    <w:rsid w:val="00380575"/>
    <w:rsid w:val="003839BD"/>
    <w:rsid w:val="003B571B"/>
    <w:rsid w:val="004119BF"/>
    <w:rsid w:val="004351ED"/>
    <w:rsid w:val="0043712E"/>
    <w:rsid w:val="0045689B"/>
    <w:rsid w:val="0047189E"/>
    <w:rsid w:val="00474FFD"/>
    <w:rsid w:val="00483BAA"/>
    <w:rsid w:val="00501FF1"/>
    <w:rsid w:val="00511B6D"/>
    <w:rsid w:val="00530D3F"/>
    <w:rsid w:val="00537E2A"/>
    <w:rsid w:val="00562C8F"/>
    <w:rsid w:val="005A1C71"/>
    <w:rsid w:val="00621758"/>
    <w:rsid w:val="00626A21"/>
    <w:rsid w:val="00656092"/>
    <w:rsid w:val="00674F2F"/>
    <w:rsid w:val="006B7275"/>
    <w:rsid w:val="006F24D9"/>
    <w:rsid w:val="007101FA"/>
    <w:rsid w:val="007234B7"/>
    <w:rsid w:val="00731EA2"/>
    <w:rsid w:val="00755B26"/>
    <w:rsid w:val="007C6D65"/>
    <w:rsid w:val="0080178F"/>
    <w:rsid w:val="00802194"/>
    <w:rsid w:val="00840ED1"/>
    <w:rsid w:val="00891826"/>
    <w:rsid w:val="008E211B"/>
    <w:rsid w:val="008E61DC"/>
    <w:rsid w:val="009114F6"/>
    <w:rsid w:val="00914F39"/>
    <w:rsid w:val="009345B8"/>
    <w:rsid w:val="009F083C"/>
    <w:rsid w:val="00A0564F"/>
    <w:rsid w:val="00A35FA1"/>
    <w:rsid w:val="00A45B6A"/>
    <w:rsid w:val="00A50960"/>
    <w:rsid w:val="00A53238"/>
    <w:rsid w:val="00A84CB1"/>
    <w:rsid w:val="00AA155D"/>
    <w:rsid w:val="00AA78A9"/>
    <w:rsid w:val="00AD5039"/>
    <w:rsid w:val="00AE2B7D"/>
    <w:rsid w:val="00B05D6D"/>
    <w:rsid w:val="00B27122"/>
    <w:rsid w:val="00B678AD"/>
    <w:rsid w:val="00B73676"/>
    <w:rsid w:val="00B75A51"/>
    <w:rsid w:val="00B92F6E"/>
    <w:rsid w:val="00BA43D2"/>
    <w:rsid w:val="00BB39D0"/>
    <w:rsid w:val="00BC7686"/>
    <w:rsid w:val="00C0486A"/>
    <w:rsid w:val="00C53938"/>
    <w:rsid w:val="00D30505"/>
    <w:rsid w:val="00D3558D"/>
    <w:rsid w:val="00D72AC4"/>
    <w:rsid w:val="00D80411"/>
    <w:rsid w:val="00D94B7C"/>
    <w:rsid w:val="00DA1A43"/>
    <w:rsid w:val="00DA2FED"/>
    <w:rsid w:val="00DD59E2"/>
    <w:rsid w:val="00DF2437"/>
    <w:rsid w:val="00E250FD"/>
    <w:rsid w:val="00E475AE"/>
    <w:rsid w:val="00E47B45"/>
    <w:rsid w:val="00E56424"/>
    <w:rsid w:val="00E80AEF"/>
    <w:rsid w:val="00E80F0D"/>
    <w:rsid w:val="00EC7CA6"/>
    <w:rsid w:val="00ED54D9"/>
    <w:rsid w:val="00F139FA"/>
    <w:rsid w:val="00F45F29"/>
    <w:rsid w:val="00F50D2F"/>
    <w:rsid w:val="00F97542"/>
    <w:rsid w:val="00FE57BD"/>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25D3869-D339-4736-90C1-2E1592DE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HAnsi"/>
        <w:sz w:val="26"/>
        <w:szCs w:val="22"/>
        <w:lang w:val="vi-VN"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NOIDUNG">
    <w:name w:val="B. NOI DUNG"/>
    <w:basedOn w:val="Normal"/>
    <w:qFormat/>
    <w:rsid w:val="00B73676"/>
    <w:pPr>
      <w:shd w:val="clear" w:color="auto" w:fill="FFFFFF"/>
      <w:spacing w:before="120" w:after="120" w:line="288" w:lineRule="auto"/>
    </w:pPr>
    <w:rPr>
      <w:rFonts w:ascii="Times New Roman" w:eastAsia="Times New Roman" w:hAnsi="Times New Roman" w:cs="Times New Roman"/>
      <w:color w:val="333333"/>
      <w:sz w:val="24"/>
      <w:szCs w:val="24"/>
    </w:rPr>
  </w:style>
  <w:style w:type="table" w:styleId="TableGrid">
    <w:name w:val="Table Grid"/>
    <w:basedOn w:val="TableNormal"/>
    <w:uiPriority w:val="59"/>
    <w:rsid w:val="001C322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3712E"/>
    <w:rPr>
      <w:b/>
      <w:bCs/>
    </w:rPr>
  </w:style>
  <w:style w:type="paragraph" w:styleId="FootnoteText">
    <w:name w:val="footnote text"/>
    <w:aliases w:val="Geneva 9,Font: Geneva 9,Boston 10,f Char,f,Footnote Text Char Char Char Char Char,Footnote Text Char Char Char Char Char Char Ch,Footnote Text Char1 Char1,Footnote Text Char Char Char1,Footnote Text Char1 Char Char,fn, Char,Char"/>
    <w:basedOn w:val="Normal"/>
    <w:link w:val="FootnoteTextChar"/>
    <w:uiPriority w:val="99"/>
    <w:unhideWhenUsed/>
    <w:qFormat/>
    <w:rsid w:val="00E80AEF"/>
    <w:pPr>
      <w:spacing w:line="240" w:lineRule="auto"/>
      <w:ind w:firstLine="0"/>
      <w:jc w:val="left"/>
    </w:pPr>
    <w:rPr>
      <w:rFonts w:ascii="Times New Roman" w:hAnsi="Times New Roman" w:cstheme="minorBidi"/>
      <w:sz w:val="20"/>
      <w:szCs w:val="20"/>
      <w:lang w:val="en-US"/>
    </w:rPr>
  </w:style>
  <w:style w:type="character" w:customStyle="1" w:styleId="FootnoteTextChar">
    <w:name w:val="Footnote Text Char"/>
    <w:aliases w:val="Geneva 9 Char,Font: Geneva 9 Char,Boston 10 Char,f Char Char,f Char1,Footnote Text Char Char Char Char Char Char,Footnote Text Char Char Char Char Char Char Ch Char,Footnote Text Char1 Char1 Char,Footnote Text Char Char Char1 Char"/>
    <w:basedOn w:val="DefaultParagraphFont"/>
    <w:link w:val="FootnoteText"/>
    <w:uiPriority w:val="99"/>
    <w:rsid w:val="00E80AEF"/>
    <w:rPr>
      <w:rFonts w:ascii="Times New Roman" w:hAnsi="Times New Roman" w:cstheme="minorBidi"/>
      <w:sz w:val="20"/>
      <w:szCs w:val="20"/>
      <w:lang w:val="en-US"/>
    </w:rPr>
  </w:style>
  <w:style w:type="character" w:customStyle="1" w:styleId="apple-converted-space">
    <w:name w:val="apple-converted-space"/>
    <w:basedOn w:val="DefaultParagraphFont"/>
    <w:rsid w:val="00731EA2"/>
  </w:style>
  <w:style w:type="character" w:customStyle="1" w:styleId="cs5efed22f">
    <w:name w:val="cs5efed22f"/>
    <w:rsid w:val="00731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697</TotalTime>
  <Pages>2</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FcVu</dc:creator>
  <cp:lastModifiedBy>UEH</cp:lastModifiedBy>
  <cp:revision>39</cp:revision>
  <dcterms:created xsi:type="dcterms:W3CDTF">2014-10-20T04:07:00Z</dcterms:created>
  <dcterms:modified xsi:type="dcterms:W3CDTF">2025-06-11T10:06:00Z</dcterms:modified>
</cp:coreProperties>
</file>